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C41B5" w14:paraId="2FE9532D" w14:textId="77777777">
        <w:trPr>
          <w:jc w:val="center"/>
        </w:trPr>
        <w:tc>
          <w:tcPr>
            <w:tcW w:w="10384" w:type="dxa"/>
          </w:tcPr>
          <w:p w14:paraId="46D1E1CC" w14:textId="77777777" w:rsidR="00BC41B5" w:rsidRDefault="00F14DD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D8C4BF" wp14:editId="6200A5E2">
                      <wp:extent cx="777541" cy="899324"/>
                      <wp:effectExtent l="19050" t="0" r="3509" b="0"/>
                      <wp:docPr id="2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CD035C2" w14:textId="77777777" w:rsidR="00BC41B5" w:rsidRDefault="00F14DD6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5AAB4DD5" w14:textId="77777777" w:rsidR="00BC41B5" w:rsidRDefault="00F14DD6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78D5D60B" w14:textId="77777777" w:rsidR="00BC41B5" w:rsidRDefault="00F14DD6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3E8152E4" w14:textId="77777777" w:rsidR="00BC41B5" w:rsidRDefault="00BC41B5">
            <w:pPr>
              <w:pStyle w:val="2"/>
              <w:rPr>
                <w:iCs/>
              </w:rPr>
            </w:pPr>
          </w:p>
          <w:p w14:paraId="0255C814" w14:textId="77777777" w:rsidR="00BC41B5" w:rsidRDefault="00F14DD6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2528A9C3" w14:textId="77777777" w:rsidR="00BC41B5" w:rsidRDefault="00BC41B5"/>
    <w:p w14:paraId="2405621A" w14:textId="77777777" w:rsidR="00BC41B5" w:rsidRDefault="00BC41B5"/>
    <w:p w14:paraId="7D914520" w14:textId="77777777" w:rsidR="00BC41B5" w:rsidRDefault="00BC41B5"/>
    <w:p w14:paraId="4915D9FB" w14:textId="581D0926" w:rsidR="00BC41B5" w:rsidRDefault="00F14DD6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5D372C" w:rsidRPr="005D372C">
        <w:rPr>
          <w:rFonts w:asciiTheme="minorHAnsi" w:hAnsiTheme="minorHAnsi" w:cstheme="minorHAnsi"/>
          <w:sz w:val="26"/>
          <w:szCs w:val="26"/>
          <w:u w:val="single"/>
        </w:rPr>
        <w:t>16.01.2026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D372C">
        <w:rPr>
          <w:sz w:val="26"/>
          <w:szCs w:val="26"/>
        </w:rPr>
        <w:tab/>
      </w:r>
      <w:r w:rsidR="005D372C">
        <w:rPr>
          <w:sz w:val="26"/>
          <w:szCs w:val="26"/>
        </w:rPr>
        <w:tab/>
      </w:r>
      <w:r w:rsidR="005D372C">
        <w:rPr>
          <w:sz w:val="26"/>
          <w:szCs w:val="26"/>
        </w:rPr>
        <w:tab/>
      </w:r>
      <w:r w:rsidR="005D372C">
        <w:rPr>
          <w:sz w:val="26"/>
          <w:szCs w:val="26"/>
        </w:rPr>
        <w:tab/>
        <w:t xml:space="preserve">       </w:t>
      </w:r>
      <w:r w:rsidRPr="005D372C">
        <w:rPr>
          <w:sz w:val="26"/>
          <w:szCs w:val="26"/>
        </w:rPr>
        <w:t>№</w:t>
      </w:r>
      <w:r w:rsidRPr="005D372C">
        <w:rPr>
          <w:sz w:val="26"/>
          <w:szCs w:val="26"/>
          <w:u w:val="single"/>
        </w:rPr>
        <w:t xml:space="preserve"> </w:t>
      </w:r>
      <w:r w:rsidR="005D372C" w:rsidRPr="005D372C">
        <w:rPr>
          <w:rFonts w:asciiTheme="minorHAnsi" w:hAnsiTheme="minorHAnsi" w:cstheme="minorHAnsi"/>
          <w:sz w:val="26"/>
          <w:szCs w:val="26"/>
          <w:u w:val="single"/>
        </w:rPr>
        <w:t>13-р</w:t>
      </w:r>
    </w:p>
    <w:p w14:paraId="665847AD" w14:textId="77777777" w:rsidR="00BC41B5" w:rsidRDefault="00BC41B5">
      <w:pPr>
        <w:jc w:val="both"/>
      </w:pPr>
    </w:p>
    <w:p w14:paraId="63C29B5A" w14:textId="77777777" w:rsidR="00BC41B5" w:rsidRDefault="00BC41B5">
      <w:pPr>
        <w:jc w:val="both"/>
      </w:pPr>
    </w:p>
    <w:p w14:paraId="3BCEADED" w14:textId="77777777" w:rsidR="00BC41B5" w:rsidRDefault="00F14DD6">
      <w:pPr>
        <w:ind w:right="4823"/>
        <w:jc w:val="both"/>
        <w:rPr>
          <w:sz w:val="26"/>
          <w:szCs w:val="26"/>
        </w:rPr>
      </w:pPr>
      <w:r>
        <w:rPr>
          <w:sz w:val="26"/>
          <w:szCs w:val="26"/>
        </w:rPr>
        <w:t>О переименовании Муниципального казенного учреждения «Центр по обеспечению деятельности учреждений культуры городского округа город Шахунья Нижегородской области» в Муниципальное казенное учреждение «Центр по обеспечению деятельности учреждений культуры муниципального округа город Шахунья Нижегородской области» и утверждении Устава в новой редакции</w:t>
      </w:r>
    </w:p>
    <w:p w14:paraId="02F33BF6" w14:textId="77777777" w:rsidR="00BC41B5" w:rsidRDefault="00BC41B5">
      <w:pPr>
        <w:ind w:right="4823"/>
        <w:jc w:val="both"/>
        <w:rPr>
          <w:sz w:val="26"/>
          <w:szCs w:val="26"/>
        </w:rPr>
      </w:pPr>
    </w:p>
    <w:p w14:paraId="484FFE32" w14:textId="77777777" w:rsidR="00BC41B5" w:rsidRDefault="00BC41B5">
      <w:pPr>
        <w:ind w:right="4823"/>
        <w:jc w:val="both"/>
        <w:rPr>
          <w:sz w:val="26"/>
          <w:szCs w:val="26"/>
        </w:rPr>
      </w:pPr>
    </w:p>
    <w:p w14:paraId="3FD795FD" w14:textId="77777777" w:rsidR="00BC41B5" w:rsidRDefault="00F14DD6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4CA1E2E0" w14:textId="77777777" w:rsidR="00BC41B5" w:rsidRDefault="00F14DD6">
      <w:pPr>
        <w:widowControl/>
        <w:numPr>
          <w:ilvl w:val="0"/>
          <w:numId w:val="16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Переименовать Муниципальное казенное учреждение «Центр по обеспечению деятельности учреждений культуры городского округа город Шахунья Нижегородской области» в Муниципальное казенное учреждение «Центр по обеспечению деятельности учреждений культуры муниципального округа город Шахунья Нижегородской области».</w:t>
      </w:r>
    </w:p>
    <w:p w14:paraId="79898EA7" w14:textId="77777777" w:rsidR="00BC41B5" w:rsidRDefault="00F14DD6">
      <w:pPr>
        <w:widowControl/>
        <w:numPr>
          <w:ilvl w:val="0"/>
          <w:numId w:val="16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прилагаемый Устав Муниципального казенного учреждения «Центр по обеспечению деятельности учреждений культуры муниципального округа город Шахунья Нижегородской области» в новой редакции.</w:t>
      </w:r>
    </w:p>
    <w:p w14:paraId="2D32905C" w14:textId="77777777" w:rsidR="00BC41B5" w:rsidRDefault="00F14DD6">
      <w:pPr>
        <w:widowControl/>
        <w:numPr>
          <w:ilvl w:val="0"/>
          <w:numId w:val="16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Директору Муниципального казенного учреждения «Центр по обеспечению деятельности учреждений культуры городского округа город Шахунья Нижегородской </w:t>
      </w:r>
      <w:r>
        <w:rPr>
          <w:sz w:val="26"/>
          <w:szCs w:val="26"/>
        </w:rPr>
        <w:lastRenderedPageBreak/>
        <w:t>области» зарегистрировать Устав в новой редакции в установленном действующим законодательством порядке.</w:t>
      </w:r>
    </w:p>
    <w:p w14:paraId="07D8DE49" w14:textId="77777777" w:rsidR="00BC41B5" w:rsidRDefault="00F14DD6">
      <w:pPr>
        <w:widowControl/>
        <w:numPr>
          <w:ilvl w:val="0"/>
          <w:numId w:val="16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25D4473A" w14:textId="77777777" w:rsidR="00BC41B5" w:rsidRDefault="00F14DD6">
      <w:pPr>
        <w:widowControl/>
        <w:numPr>
          <w:ilvl w:val="0"/>
          <w:numId w:val="16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26.06.2018 № 252-р «Об утверждении Устава Муниципального казенного учреждения «Центр по обеспечению деятельности учреждений культуры городского округа город Шахунья Нижегородской области» в новой редакции».</w:t>
      </w:r>
    </w:p>
    <w:p w14:paraId="5BBD3218" w14:textId="77777777" w:rsidR="00BC41B5" w:rsidRDefault="00BC41B5">
      <w:pPr>
        <w:jc w:val="both"/>
        <w:rPr>
          <w:sz w:val="26"/>
          <w:szCs w:val="26"/>
        </w:rPr>
      </w:pPr>
    </w:p>
    <w:p w14:paraId="04379B23" w14:textId="77777777" w:rsidR="00BC41B5" w:rsidRDefault="00BC41B5">
      <w:pPr>
        <w:jc w:val="both"/>
        <w:rPr>
          <w:sz w:val="26"/>
          <w:szCs w:val="26"/>
        </w:rPr>
      </w:pPr>
    </w:p>
    <w:p w14:paraId="64474E14" w14:textId="77777777" w:rsidR="00BC41B5" w:rsidRDefault="00BC41B5">
      <w:pPr>
        <w:jc w:val="both"/>
        <w:rPr>
          <w:sz w:val="26"/>
          <w:szCs w:val="26"/>
        </w:rPr>
      </w:pPr>
    </w:p>
    <w:p w14:paraId="1E8B303B" w14:textId="77777777" w:rsidR="00BC41B5" w:rsidRDefault="00BC41B5">
      <w:pPr>
        <w:jc w:val="both"/>
        <w:rPr>
          <w:sz w:val="26"/>
          <w:szCs w:val="26"/>
        </w:rPr>
      </w:pPr>
    </w:p>
    <w:p w14:paraId="5CC60E8A" w14:textId="77777777" w:rsidR="00BC41B5" w:rsidRDefault="00F14DD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3528AC6F" w14:textId="77777777" w:rsidR="00BC41B5" w:rsidRDefault="00F14DD6">
      <w:pPr>
        <w:jc w:val="both"/>
        <w:rPr>
          <w:sz w:val="26"/>
          <w:szCs w:val="26"/>
        </w:rPr>
        <w:sectPr w:rsidR="00BC41B5">
          <w:headerReference w:type="default" r:id="rId12"/>
          <w:pgSz w:w="11910" w:h="16840"/>
          <w:pgMar w:top="992" w:right="709" w:bottom="1134" w:left="1276" w:header="709" w:footer="0" w:gutter="0"/>
          <w:cols w:space="720"/>
          <w:docGrid w:linePitch="360"/>
        </w:sect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Пугачёв</w:t>
      </w:r>
      <w:r>
        <w:rPr>
          <w:sz w:val="26"/>
          <w:szCs w:val="26"/>
        </w:rPr>
        <w:br w:type="page" w:clear="all"/>
      </w:r>
    </w:p>
    <w:p w14:paraId="746BF22B" w14:textId="77777777" w:rsidR="00BC41B5" w:rsidRDefault="00BC41B5">
      <w:pPr>
        <w:jc w:val="both"/>
        <w:rPr>
          <w:sz w:val="26"/>
          <w:szCs w:val="26"/>
        </w:rPr>
      </w:pPr>
    </w:p>
    <w:p w14:paraId="6C363F46" w14:textId="77777777" w:rsidR="00BC41B5" w:rsidRDefault="00F14DD6">
      <w:pPr>
        <w:spacing w:before="134"/>
        <w:ind w:left="5103" w:right="-1"/>
        <w:jc w:val="center"/>
        <w:rPr>
          <w:rFonts w:eastAsia="Cambria"/>
          <w:spacing w:val="1"/>
          <w:sz w:val="26"/>
          <w:szCs w:val="26"/>
        </w:rPr>
      </w:pPr>
      <w:r>
        <w:rPr>
          <w:rFonts w:eastAsia="Cambria"/>
          <w:sz w:val="26"/>
          <w:szCs w:val="26"/>
        </w:rPr>
        <w:t>УТВЕРЖДЕН</w:t>
      </w:r>
    </w:p>
    <w:p w14:paraId="782650BE" w14:textId="77777777" w:rsidR="00BC41B5" w:rsidRDefault="00F14DD6">
      <w:pPr>
        <w:spacing w:before="30"/>
        <w:ind w:left="5103" w:right="-1"/>
        <w:jc w:val="center"/>
        <w:rPr>
          <w:rFonts w:eastAsia="Cambria"/>
          <w:sz w:val="26"/>
          <w:szCs w:val="26"/>
        </w:rPr>
      </w:pPr>
      <w:r>
        <w:rPr>
          <w:rFonts w:eastAsia="Cambria"/>
          <w:spacing w:val="-1"/>
          <w:sz w:val="26"/>
          <w:szCs w:val="26"/>
        </w:rPr>
        <w:t>распоряжением администрации</w:t>
      </w:r>
    </w:p>
    <w:p w14:paraId="70F49403" w14:textId="77777777" w:rsidR="00BC41B5" w:rsidRDefault="00F14DD6">
      <w:pPr>
        <w:spacing w:line="273" w:lineRule="exact"/>
        <w:ind w:left="5103" w:right="-1"/>
        <w:jc w:val="center"/>
        <w:rPr>
          <w:rFonts w:eastAsia="Cambria"/>
          <w:sz w:val="26"/>
          <w:szCs w:val="26"/>
        </w:rPr>
      </w:pPr>
      <w:r>
        <w:rPr>
          <w:rFonts w:eastAsia="Cambria"/>
          <w:sz w:val="26"/>
          <w:szCs w:val="26"/>
        </w:rPr>
        <w:t>муниципального</w:t>
      </w:r>
      <w:r>
        <w:rPr>
          <w:rFonts w:eastAsia="Cambria"/>
          <w:spacing w:val="10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округа</w:t>
      </w:r>
      <w:r>
        <w:rPr>
          <w:rFonts w:eastAsia="Cambria"/>
          <w:spacing w:val="4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город Шахунья</w:t>
      </w:r>
    </w:p>
    <w:p w14:paraId="71DF3531" w14:textId="77777777" w:rsidR="00BC41B5" w:rsidRDefault="00F14DD6">
      <w:pPr>
        <w:spacing w:line="273" w:lineRule="exact"/>
        <w:ind w:left="5103" w:right="-1"/>
        <w:jc w:val="center"/>
        <w:rPr>
          <w:rFonts w:eastAsia="Cambria"/>
          <w:sz w:val="26"/>
          <w:szCs w:val="26"/>
        </w:rPr>
      </w:pPr>
      <w:r>
        <w:rPr>
          <w:rFonts w:eastAsia="Cambria"/>
          <w:sz w:val="26"/>
          <w:szCs w:val="26"/>
        </w:rPr>
        <w:t>Нижегородской области</w:t>
      </w:r>
    </w:p>
    <w:p w14:paraId="1B088D9E" w14:textId="1F00AE89" w:rsidR="00BC41B5" w:rsidRDefault="00F14DD6">
      <w:pPr>
        <w:spacing w:line="273" w:lineRule="exact"/>
        <w:ind w:left="5103" w:right="-1"/>
        <w:jc w:val="center"/>
        <w:rPr>
          <w:rFonts w:eastAsia="Cambria"/>
          <w:sz w:val="26"/>
          <w:szCs w:val="26"/>
        </w:rPr>
      </w:pPr>
      <w:r>
        <w:rPr>
          <w:rFonts w:eastAsia="Cambria"/>
          <w:sz w:val="26"/>
          <w:szCs w:val="26"/>
        </w:rPr>
        <w:t xml:space="preserve">от </w:t>
      </w:r>
      <w:r w:rsidR="005D372C" w:rsidRPr="005D372C">
        <w:rPr>
          <w:rFonts w:asciiTheme="minorHAnsi" w:hAnsiTheme="minorHAnsi" w:cstheme="minorHAnsi"/>
          <w:sz w:val="26"/>
          <w:szCs w:val="26"/>
          <w:u w:val="single"/>
        </w:rPr>
        <w:t>16.01.2026</w:t>
      </w:r>
      <w:r w:rsidR="005D372C">
        <w:rPr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№</w:t>
      </w:r>
      <w:r w:rsidR="005D372C">
        <w:rPr>
          <w:rFonts w:eastAsia="Cambria"/>
          <w:sz w:val="26"/>
          <w:szCs w:val="26"/>
        </w:rPr>
        <w:t xml:space="preserve"> </w:t>
      </w:r>
      <w:r w:rsidR="005D372C" w:rsidRPr="005D372C">
        <w:rPr>
          <w:rFonts w:asciiTheme="minorHAnsi" w:hAnsiTheme="minorHAnsi" w:cstheme="minorHAnsi"/>
          <w:sz w:val="26"/>
          <w:szCs w:val="26"/>
          <w:u w:val="single"/>
        </w:rPr>
        <w:t>13-р</w:t>
      </w:r>
    </w:p>
    <w:p w14:paraId="322DA0C5" w14:textId="77777777" w:rsidR="00BC41B5" w:rsidRDefault="00BC41B5">
      <w:pPr>
        <w:spacing w:line="273" w:lineRule="exact"/>
        <w:ind w:left="5103" w:right="-1"/>
        <w:jc w:val="center"/>
        <w:rPr>
          <w:rFonts w:eastAsia="Cambria"/>
          <w:sz w:val="24"/>
          <w:szCs w:val="24"/>
        </w:rPr>
      </w:pPr>
    </w:p>
    <w:p w14:paraId="1B7D6C27" w14:textId="77777777" w:rsidR="00BC41B5" w:rsidRDefault="00BC41B5">
      <w:pPr>
        <w:spacing w:line="273" w:lineRule="exact"/>
        <w:ind w:left="5103" w:right="-1"/>
        <w:jc w:val="center"/>
      </w:pPr>
    </w:p>
    <w:p w14:paraId="35AACBB1" w14:textId="77777777" w:rsidR="00BC41B5" w:rsidRDefault="00BC41B5"/>
    <w:p w14:paraId="74550FA0" w14:textId="77777777" w:rsidR="00BC41B5" w:rsidRDefault="00BC41B5"/>
    <w:p w14:paraId="7E457484" w14:textId="77777777" w:rsidR="00BC41B5" w:rsidRDefault="00BC41B5"/>
    <w:p w14:paraId="4993F4D9" w14:textId="77777777" w:rsidR="00BC41B5" w:rsidRDefault="00BC41B5"/>
    <w:p w14:paraId="4C24FD47" w14:textId="77777777" w:rsidR="00BC41B5" w:rsidRDefault="00BC41B5"/>
    <w:p w14:paraId="42155B78" w14:textId="77777777" w:rsidR="00BC41B5" w:rsidRDefault="00BC41B5"/>
    <w:p w14:paraId="4862D9CB" w14:textId="77777777" w:rsidR="00BC41B5" w:rsidRDefault="00BC41B5"/>
    <w:p w14:paraId="134A1A5D" w14:textId="77777777" w:rsidR="00BC41B5" w:rsidRDefault="00BC41B5"/>
    <w:p w14:paraId="1CE21E8E" w14:textId="77777777" w:rsidR="00BC41B5" w:rsidRDefault="00BC41B5"/>
    <w:p w14:paraId="29BAECFA" w14:textId="77777777" w:rsidR="00BC41B5" w:rsidRDefault="00BC41B5"/>
    <w:p w14:paraId="0321FFED" w14:textId="77777777" w:rsidR="00BC41B5" w:rsidRDefault="00BC41B5"/>
    <w:p w14:paraId="4A63D70D" w14:textId="77777777" w:rsidR="00BC41B5" w:rsidRDefault="00BC41B5"/>
    <w:p w14:paraId="733DF127" w14:textId="77777777" w:rsidR="00BC41B5" w:rsidRDefault="00BC41B5"/>
    <w:p w14:paraId="2A59576F" w14:textId="77777777" w:rsidR="00BC41B5" w:rsidRDefault="00F14D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УСТАВ</w:t>
      </w:r>
    </w:p>
    <w:p w14:paraId="407C1750" w14:textId="77777777" w:rsidR="00BC41B5" w:rsidRDefault="00F14DD6">
      <w:pPr>
        <w:pStyle w:val="afe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Муниципального казенного учреждения</w:t>
      </w:r>
    </w:p>
    <w:p w14:paraId="739737AB" w14:textId="77777777" w:rsidR="00BC41B5" w:rsidRDefault="00F14DD6">
      <w:pPr>
        <w:pStyle w:val="afe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«Центр по обеспечению деятельности учреждений культуры муниципального округа город Шахунья </w:t>
      </w:r>
    </w:p>
    <w:p w14:paraId="0B3F92A3" w14:textId="77777777" w:rsidR="00BC41B5" w:rsidRDefault="00F14DD6">
      <w:pPr>
        <w:pStyle w:val="afe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Нижегородской области»</w:t>
      </w:r>
    </w:p>
    <w:p w14:paraId="20E91FE7" w14:textId="77777777" w:rsidR="00BC41B5" w:rsidRDefault="00F14DD6">
      <w:pPr>
        <w:pStyle w:val="afe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(новая редакция)</w:t>
      </w:r>
    </w:p>
    <w:p w14:paraId="2A79AC99" w14:textId="77777777" w:rsidR="00BC41B5" w:rsidRDefault="00BC41B5">
      <w:pPr>
        <w:pStyle w:val="afe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8DF2E98" w14:textId="77777777" w:rsidR="00BC41B5" w:rsidRDefault="00BC41B5">
      <w:pPr>
        <w:jc w:val="center"/>
        <w:rPr>
          <w:b/>
          <w:sz w:val="36"/>
          <w:szCs w:val="36"/>
        </w:rPr>
      </w:pPr>
    </w:p>
    <w:p w14:paraId="450B3BDC" w14:textId="77777777" w:rsidR="00BC41B5" w:rsidRDefault="00BC41B5">
      <w:pPr>
        <w:jc w:val="center"/>
        <w:rPr>
          <w:b/>
          <w:sz w:val="36"/>
          <w:szCs w:val="36"/>
        </w:rPr>
      </w:pPr>
    </w:p>
    <w:p w14:paraId="5B043B11" w14:textId="77777777" w:rsidR="00BC41B5" w:rsidRDefault="00BC41B5">
      <w:pPr>
        <w:jc w:val="center"/>
        <w:rPr>
          <w:b/>
          <w:sz w:val="36"/>
          <w:szCs w:val="36"/>
        </w:rPr>
      </w:pPr>
    </w:p>
    <w:p w14:paraId="4C5AD457" w14:textId="77777777" w:rsidR="00BC41B5" w:rsidRDefault="00BC41B5">
      <w:pPr>
        <w:rPr>
          <w:b/>
          <w:sz w:val="36"/>
          <w:szCs w:val="36"/>
        </w:rPr>
      </w:pPr>
    </w:p>
    <w:p w14:paraId="5390ED4A" w14:textId="77777777" w:rsidR="00BC41B5" w:rsidRDefault="00BC41B5">
      <w:pPr>
        <w:rPr>
          <w:b/>
          <w:sz w:val="36"/>
          <w:szCs w:val="36"/>
        </w:rPr>
      </w:pPr>
    </w:p>
    <w:p w14:paraId="79EC07FF" w14:textId="77777777" w:rsidR="00BC41B5" w:rsidRDefault="00BC41B5">
      <w:pPr>
        <w:rPr>
          <w:b/>
          <w:sz w:val="36"/>
          <w:szCs w:val="36"/>
        </w:rPr>
      </w:pPr>
    </w:p>
    <w:p w14:paraId="6EFBB2DA" w14:textId="77777777" w:rsidR="00BC41B5" w:rsidRDefault="00BC41B5">
      <w:pPr>
        <w:rPr>
          <w:b/>
          <w:sz w:val="36"/>
          <w:szCs w:val="36"/>
        </w:rPr>
      </w:pPr>
    </w:p>
    <w:p w14:paraId="490940B8" w14:textId="77777777" w:rsidR="00BC41B5" w:rsidRDefault="00BC41B5">
      <w:pPr>
        <w:rPr>
          <w:b/>
          <w:sz w:val="36"/>
          <w:szCs w:val="36"/>
        </w:rPr>
      </w:pPr>
    </w:p>
    <w:p w14:paraId="03049F80" w14:textId="77777777" w:rsidR="00BC41B5" w:rsidRDefault="00BC41B5">
      <w:pPr>
        <w:rPr>
          <w:b/>
          <w:sz w:val="36"/>
          <w:szCs w:val="36"/>
        </w:rPr>
      </w:pPr>
    </w:p>
    <w:p w14:paraId="63679E01" w14:textId="77777777" w:rsidR="00BC41B5" w:rsidRDefault="00BC41B5">
      <w:pPr>
        <w:rPr>
          <w:b/>
          <w:sz w:val="36"/>
          <w:szCs w:val="36"/>
        </w:rPr>
      </w:pPr>
    </w:p>
    <w:p w14:paraId="19258886" w14:textId="77777777" w:rsidR="00BC41B5" w:rsidRDefault="00BC41B5">
      <w:pPr>
        <w:rPr>
          <w:b/>
          <w:sz w:val="36"/>
          <w:szCs w:val="36"/>
        </w:rPr>
      </w:pPr>
    </w:p>
    <w:p w14:paraId="4FF34655" w14:textId="77777777" w:rsidR="00BC41B5" w:rsidRDefault="00BC41B5">
      <w:pPr>
        <w:rPr>
          <w:b/>
          <w:sz w:val="36"/>
          <w:szCs w:val="36"/>
        </w:rPr>
      </w:pPr>
    </w:p>
    <w:p w14:paraId="42DE19EC" w14:textId="77777777" w:rsidR="00BC41B5" w:rsidRDefault="00BC41B5">
      <w:pPr>
        <w:rPr>
          <w:b/>
          <w:sz w:val="36"/>
          <w:szCs w:val="36"/>
        </w:rPr>
      </w:pPr>
    </w:p>
    <w:p w14:paraId="5D9553EA" w14:textId="77777777" w:rsidR="00BC41B5" w:rsidRDefault="00F14DD6">
      <w:pPr>
        <w:jc w:val="center"/>
      </w:pPr>
      <w:r>
        <w:t>Шахунья</w:t>
      </w:r>
    </w:p>
    <w:p w14:paraId="44C12866" w14:textId="77777777" w:rsidR="00BC41B5" w:rsidRDefault="00F14DD6">
      <w:pPr>
        <w:jc w:val="center"/>
      </w:pPr>
      <w:r>
        <w:t>2026 г.</w:t>
      </w:r>
    </w:p>
    <w:p w14:paraId="4137BC94" w14:textId="77777777" w:rsidR="00BC41B5" w:rsidRDefault="00BC41B5">
      <w:pPr>
        <w:jc w:val="center"/>
      </w:pPr>
    </w:p>
    <w:p w14:paraId="124A4658" w14:textId="77777777" w:rsidR="00BC41B5" w:rsidRDefault="00BC41B5">
      <w:pPr>
        <w:jc w:val="center"/>
      </w:pPr>
    </w:p>
    <w:p w14:paraId="467969DF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1.ОБЩИЕ ПОЛОЖЕНИЯ</w:t>
      </w:r>
    </w:p>
    <w:p w14:paraId="3ADF69E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Муниципальное казенное учреждение «Центр по обеспечению деятельности учреждений культуры муниципального округа город Шахунья Нижегородской области» (далее – именуемое «Учреждение») создано на основании распоряжения администрации городского округа город Шахунья Нижегородской области № 84-р от 13 марта 2017 года.</w:t>
      </w:r>
    </w:p>
    <w:p w14:paraId="27EF81B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1.2. Учреждение является некоммерческой организацией, имущество которого находится в муниципальной собственности муниципального округа город Шахунья Нижегородской области, отражается на самостоятельном балансе Учреждения и закреплено за ним на праве оперативного управления. Организационно-правовая форма – учреждение. Тип учреждения – муниципальное казенное учреждение.</w:t>
      </w:r>
    </w:p>
    <w:p w14:paraId="2A5104EE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1.3. Полное наименование Учреждения: Муниципальное казенное учреждение «Центр по обеспечению деятельности учреждений культуры муниципального округа город Шахунья Нижегородской области»</w:t>
      </w:r>
    </w:p>
    <w:p w14:paraId="0136ED11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 МКУ «ЦОДУК»</w:t>
      </w:r>
    </w:p>
    <w:p w14:paraId="3331470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 может использоваться на ряду с полным наименованием на печати и в официальных документах.</w:t>
      </w:r>
    </w:p>
    <w:p w14:paraId="047F4EB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1.4. Юридический адрес:606910 Нижегородская область, город Шахунья, ул. Чапаева, д. 1. Почтовый адрес: </w:t>
      </w:r>
      <w:proofErr w:type="gramStart"/>
      <w:r>
        <w:rPr>
          <w:sz w:val="24"/>
          <w:szCs w:val="24"/>
        </w:rPr>
        <w:t>606910,Российская</w:t>
      </w:r>
      <w:proofErr w:type="gramEnd"/>
      <w:r>
        <w:rPr>
          <w:sz w:val="24"/>
          <w:szCs w:val="24"/>
        </w:rPr>
        <w:t xml:space="preserve"> Федерация,  Нижегородская область, муниципальный округ город Шахунья,  город Шахунья, ул. Чапаева, д.1.</w:t>
      </w:r>
    </w:p>
    <w:p w14:paraId="22FC4A31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1.5. Учредителем Учреждения является муниципальное образование муниципальный округ город Шахунья Нижегородской области, в лице администрации муниципального округа город Шахунья Нижегородской области (далее – Учредитель).</w:t>
      </w:r>
    </w:p>
    <w:p w14:paraId="43B70B5C" w14:textId="77777777" w:rsidR="00BC41B5" w:rsidRDefault="00F14DD6">
      <w:pPr>
        <w:spacing w:line="264" w:lineRule="auto"/>
        <w:ind w:firstLine="567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Место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нахождения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учредителя: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Нижегородская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область,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г.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Шахунья,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пл.</w:t>
      </w:r>
      <w:r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Советская,</w:t>
      </w:r>
      <w:r>
        <w:rPr>
          <w:rFonts w:eastAsia="Cambria"/>
          <w:spacing w:val="37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д.</w:t>
      </w:r>
      <w:r>
        <w:rPr>
          <w:rFonts w:eastAsia="Cambria"/>
          <w:spacing w:val="16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1.</w:t>
      </w:r>
    </w:p>
    <w:p w14:paraId="603BAA8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собственника имущества осуществляет Отдел муниципального имущества и земельных ресурсов муниципального округа город Шахунья Нижегородской области.</w:t>
      </w:r>
    </w:p>
    <w:p w14:paraId="6C0A57AE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Отдельные функции и полномочия Учредителя учреждения выполняет Управление культуры. Спорта и молодежной политики администрации муниципального округа город Шахунья Нижегородской области.</w:t>
      </w:r>
    </w:p>
    <w:p w14:paraId="63D2AF7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1.6. Учреждение осуществляет свою деятельность в соответствии с Конституцией Российской Федерации и руководствуется законодательством Российской Федерации, указами и распоряжениями Президента Российской Федерации, нормативно-правовыми актами федеральных и региональных органов исполнительной власти, законами Нижегородской области, решениями Совета депутатов муниципального округа город Шахунья Нижегородской области, распоряжениями, постановлениями Учредителя и настоящим Уставом.</w:t>
      </w:r>
    </w:p>
    <w:p w14:paraId="24A2287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1.7. Учреждение является юридическим лицом со дня государственной регистрации, имеет самостоятельный баланс, круглую печать, бланки и штампы со своим наименованием, лицевые счета, открытые в финансовом управлении администрации муниципального округа город Шахунья Нижегородской области.</w:t>
      </w:r>
    </w:p>
    <w:p w14:paraId="7BF66A7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1.8. Учреждение отвечает по своим обязательствам, находящимся в его распоряжении денежными средствами. При недостатке денежных средств субсидиарную ответственность по обязательствам Учреждения несет собственник его имущества.</w:t>
      </w:r>
    </w:p>
    <w:p w14:paraId="375E4067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1.9. Учреждение от своего имени приобретает имущественные и личные имущественные права и несет обязанность, выступает истцом, ответчиком в суде общей юрисдикции и арбитражном суде в соответствии с действующим законодательством.</w:t>
      </w:r>
    </w:p>
    <w:p w14:paraId="35D970AE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1.10. В целях организации эффективной деятельности Учреждение имеет следующие структурные подразделения: </w:t>
      </w:r>
    </w:p>
    <w:p w14:paraId="71C4A511" w14:textId="77777777" w:rsidR="00BC41B5" w:rsidRDefault="00F14DD6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- Хозяйственно-эксплуатационная служба: Фактический адрес: 606910, Нижегородская область, город Шахунья, ул. Чапаева, д.1; </w:t>
      </w:r>
    </w:p>
    <w:p w14:paraId="1FFD5F8F" w14:textId="77777777" w:rsidR="00BC41B5" w:rsidRDefault="00F14DD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- Централизованная бухгалтерия: фактический адрес: 606910, Нижегородская область, город Шахунья, ул. Чапаева, д.1.</w:t>
      </w:r>
    </w:p>
    <w:p w14:paraId="5647B775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1.11. Деятельность каждого структурного подразделения осуществляется на основании Положения о структурном подразделении.</w:t>
      </w:r>
    </w:p>
    <w:p w14:paraId="1855DA6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1.12. Главным распорядителем средств Учреждения является Управление культуры, спорта и молодёжной политики муниципального округа город Шахунья Нижегородской области.</w:t>
      </w:r>
    </w:p>
    <w:p w14:paraId="30A92FB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1.13. Финансовое обеспечение деятельности Учреждения осуществляется за счет средств бюджета муниципального округа город Шахунья Нижегородской области на основании бюджетной сметы.</w:t>
      </w:r>
    </w:p>
    <w:p w14:paraId="65972D3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1.14. Учреждение не в праве выступать участником (учредителем) юридических лиц.</w:t>
      </w:r>
    </w:p>
    <w:p w14:paraId="73AF166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1.15.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14:paraId="1EFB9C27" w14:textId="77777777" w:rsidR="00BC41B5" w:rsidRDefault="00F14DD6">
      <w:pPr>
        <w:tabs>
          <w:tab w:val="left" w:pos="1647"/>
        </w:tabs>
        <w:spacing w:line="232" w:lineRule="auto"/>
        <w:ind w:firstLine="567"/>
        <w:jc w:val="both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  1.16.</w:t>
      </w:r>
      <w:r>
        <w:rPr>
          <w:rFonts w:eastAsia="Cambria"/>
          <w:sz w:val="24"/>
          <w:szCs w:val="24"/>
        </w:rPr>
        <w:t xml:space="preserve"> В учреждении не допускается создание и деятельность политических партий, религиозных движений и организаций (объединений).</w:t>
      </w:r>
    </w:p>
    <w:p w14:paraId="35A24E2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9BDFD1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2CE625A0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ЦЕЛИ И ПРЕДМЕТ ДЕЯТЕЛЬНОСТИ УЧРЕЖДЕНИЯ.</w:t>
      </w:r>
    </w:p>
    <w:p w14:paraId="143E36A8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31C3821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</w:t>
      </w:r>
      <w:proofErr w:type="gramStart"/>
      <w:r>
        <w:rPr>
          <w:sz w:val="24"/>
          <w:szCs w:val="24"/>
        </w:rPr>
        <w:t>1.Учреждение</w:t>
      </w:r>
      <w:proofErr w:type="gramEnd"/>
      <w:r>
        <w:rPr>
          <w:sz w:val="24"/>
          <w:szCs w:val="24"/>
        </w:rPr>
        <w:t xml:space="preserve"> создано в целях:</w:t>
      </w:r>
    </w:p>
    <w:p w14:paraId="34630CB1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ведения бухгалтерского, налогового учета и составления отчетности муниципальных учреждений культуры муниципального округа город Шахунья Нижегородской области на основании заключенных договоров на бухгалтерское обслуживание в соответствии с требованиями действующего законодательства;</w:t>
      </w:r>
    </w:p>
    <w:p w14:paraId="56EAB5B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оказания содействия учреждениям культуры в решении вопросов содержания и развития материально-технической базы.</w:t>
      </w:r>
    </w:p>
    <w:p w14:paraId="05494DE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2.2. Для достижения целей, указанных в пункте 2.1. настоящего Устава Учреждение осуществляет в установленном порядке следующие виды деятельности:</w:t>
      </w:r>
    </w:p>
    <w:p w14:paraId="683D468A" w14:textId="77777777" w:rsidR="00BC41B5" w:rsidRDefault="00F14DD6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2.2.1. Хозяйственно-эксплуатационная деятельность по содержанию зданий, помещений, оборудования учреждений культуры, находящихся в муниципальной собственности:</w:t>
      </w:r>
    </w:p>
    <w:p w14:paraId="11C816DE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бесперебойного и надежного функционирования объектов муниципальных учреждений культуры зданий, помещений, автомобильного транспорта, оборудования, находящихся в муниципальной собственности, в том числе: организация уборки зданий помещений и прилегающих территорий, содержание и ремонт внутреннего инженерного оборудования;</w:t>
      </w:r>
    </w:p>
    <w:p w14:paraId="44220A5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контроля по качеству выполнения работ по капитальному и текущему ремонту зданий и сооружений обслуживаемых учреждений культуры, использованием материально-технических ресурсов, соблюдением правил техники безопасности и охраны труда.</w:t>
      </w:r>
    </w:p>
    <w:p w14:paraId="68F4186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2.2.2. Деятельность по ведению бюджетного и налогового учета, составление и предоставление бюджетной, налоговой и статистической отчетности:</w:t>
      </w:r>
    </w:p>
    <w:p w14:paraId="77581A7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ведение бухгалтерского учета и отёчности в Учреждении и в муниципальных учреждениях культуры муниципального округа город Шахунья Нижегородской области в соответствии с действующими нормативно-правовыми актами, Федеральными законами и Приказами Министерства финансов;</w:t>
      </w:r>
    </w:p>
    <w:p w14:paraId="09FCA0F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Предоставление Учреждением и муниципальными учреждениями </w:t>
      </w:r>
      <w:proofErr w:type="gramStart"/>
      <w:r>
        <w:rPr>
          <w:sz w:val="24"/>
          <w:szCs w:val="24"/>
        </w:rPr>
        <w:t>культуры  муниципального</w:t>
      </w:r>
      <w:proofErr w:type="gramEnd"/>
      <w:r>
        <w:rPr>
          <w:sz w:val="24"/>
          <w:szCs w:val="24"/>
        </w:rPr>
        <w:t xml:space="preserve"> округа город Шахунья Нижегородской области качественной и своевременной налоговой и статистической отчетности, отчетов в Фонд социального  страхования, государственное учреждение Отделения Пенсионного фонда Российской Федерации по Нижегородской области;</w:t>
      </w:r>
    </w:p>
    <w:p w14:paraId="3BB8449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в Учреждении и в муниципальных учреждениях культуры муниципального округа город Шахунья Нижегородской области бухгалтерского учета основных фондов, материально-производственных запасов, денежных средств и других ценностей, расчетов с контрагентами по хозяйственным договорам, с бюджетом и внебюджетными фондами;</w:t>
      </w:r>
    </w:p>
    <w:p w14:paraId="272CA11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сохранности материальных ценностей, закреплённых за Учреждением на праве оперативного управления и приобретённых в ходе хозяйственной деятельности, как самим </w:t>
      </w:r>
      <w:r>
        <w:rPr>
          <w:sz w:val="24"/>
          <w:szCs w:val="24"/>
        </w:rPr>
        <w:lastRenderedPageBreak/>
        <w:t>Учреждением, так и муниципальными учреждениями культуры муниципального округа город Шахунья Нижегородской области.</w:t>
      </w:r>
    </w:p>
    <w:p w14:paraId="762D8ED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2.3. Учреждение может выступать в качестве муниципального заказчика, составлять и исполнять бюджетную смету, осуществлять статистическую и бюджетную отчетность.</w:t>
      </w:r>
    </w:p>
    <w:p w14:paraId="4CCE3FA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2.4. Учреждение может выполнять работы, оказывать услуги для граждан и юридических лиц за плату и на одинаковых при оказании однородных услуг условиях в порядке, установленном действующим законодательством Российской Федерации.</w:t>
      </w:r>
    </w:p>
    <w:p w14:paraId="1F6D9AB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2.5. 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14:paraId="4AD4B079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5C82FDED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ИМУЩЕСТВО И ФИНАНСОВАЯ ДЕЯТЕЛЬНОСТЬ УЧРЕЖДЕНИЯ</w:t>
      </w:r>
    </w:p>
    <w:p w14:paraId="2854637C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4879659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3.1. Учреждение наделяется имуществом в соответствии с законодательством Российской Федерации.</w:t>
      </w:r>
    </w:p>
    <w:p w14:paraId="743B07A7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3.2. Имущество, закрепленное за Учреждением на праве оперативного управления, является муниципальной собственностью муниципального округа город Шахунья Нижегородской области.</w:t>
      </w:r>
    </w:p>
    <w:p w14:paraId="17A17B8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3.3. Доходы от использования муниципального имущества, находящегося в оперативном управлении, остаются в распоряжении Учреждения. Имущество, приобретенное Учреждением за счет средств, выделенных ему по смете, по договору или иным основаниям, в том числе переданное ему в качестве дара, пожертвования являются муниципальной собственностью муниципального округа город Шахунья Нижегородской области и поступают в оперативное управление Учреждения.</w:t>
      </w:r>
    </w:p>
    <w:p w14:paraId="290D504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3.4. Учреждение не в праве отчуждать или иным способом распоряжаться (продавать, менять, дарить, сдавать в аренду, безвозмездное пользование, передавать в залог и т.п.) закрепленным за ним на праве оперативного управления муниципальным имуществом и имуществом, приобретенным за счет средств, выделяемых ему по смете без согласия Учредителя.</w:t>
      </w:r>
    </w:p>
    <w:p w14:paraId="7ECE546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Заключение договоров аренды, безвозмездного пользования, иных договоров, предусматривающих переход прав владения и (или) пользования имуществом, закрепленным за Учреждением на праве оперативного управления, может быть осуществлено Учреждением с согласия Учредителя такого имущества только по результатам проведения конкурсов или аукционов на право заключения таких договоров, за исключение случаев, установленных законодательством. </w:t>
      </w:r>
    </w:p>
    <w:p w14:paraId="4C895A6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проведения конкурсов и аукционов на право заключения таких договоров </w:t>
      </w:r>
      <w:proofErr w:type="gramStart"/>
      <w:r>
        <w:rPr>
          <w:sz w:val="24"/>
          <w:szCs w:val="24"/>
        </w:rPr>
        <w:t>путем  проведения</w:t>
      </w:r>
      <w:proofErr w:type="gramEnd"/>
      <w:r>
        <w:rPr>
          <w:sz w:val="24"/>
          <w:szCs w:val="24"/>
        </w:rPr>
        <w:t xml:space="preserve"> торгов в форме конкурса устанавливается в соответствии с действующим законодательством.</w:t>
      </w:r>
    </w:p>
    <w:p w14:paraId="4C5EBB13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3.5. Муниципальное имущество, закрепленное за Учреждением на праве оперативного управления, может быть изъято в следующих случаях:</w:t>
      </w:r>
    </w:p>
    <w:p w14:paraId="693B999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если имущество становиться излишним по различным причинам;</w:t>
      </w:r>
    </w:p>
    <w:p w14:paraId="2E7F75C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если имущество используется не по назначению;</w:t>
      </w:r>
    </w:p>
    <w:p w14:paraId="6AD6BAF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если имущество не используется в деятельности Учреждения.</w:t>
      </w:r>
    </w:p>
    <w:p w14:paraId="4ACFAE3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3.6. Учреждение несет ответственность за сохранность и эффективное использование имущества, находящегося в оперативном управлении. Контроль деятельности Учреждения в этой области осуществляет Учредитель.</w:t>
      </w:r>
    </w:p>
    <w:p w14:paraId="1C5B19A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3.7. Учреждение отвечает по своим обязательствам, находящимся в его распоряжении денежными средствами. При недостаточности у Учреждения указанных средств ответственность по его обязательствам несет собственник имущества, закрепленного за Учреждением, в порядке, определенном законодательством Российской Федерации.</w:t>
      </w:r>
    </w:p>
    <w:p w14:paraId="6DF49CF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3.8. Финансовые средства Учреждения образуются за счет:</w:t>
      </w:r>
    </w:p>
    <w:p w14:paraId="5C36CCD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бюджетных ассигнований;</w:t>
      </w:r>
    </w:p>
    <w:p w14:paraId="3D5DC3A7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добровольных пожертвований;</w:t>
      </w:r>
    </w:p>
    <w:p w14:paraId="5127AC31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иных поступлений в соответствии с федеральным законодательством и законодательством Нижегородской области.</w:t>
      </w:r>
    </w:p>
    <w:p w14:paraId="7A05BB6C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48F42674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ОРГАНИЗАЦИЯ ДЕЯТЕЛЬНОСТИ УЧРЕЖДЕНИЯ</w:t>
      </w:r>
    </w:p>
    <w:p w14:paraId="597412AC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54FD24D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4.1. Учреждение осуществляет самостоятельно административно-хозяйственную деятельность в соответствии с законодательством Российской Федерации и настоящим Уставом.</w:t>
      </w:r>
    </w:p>
    <w:p w14:paraId="0E7BAD45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4.2. Учреждение строит свои отношения с другими учреждениями, предприятиями, организациями и гражданами во всех сферах административно-хозяйственной деятельности на основе договоров, муниципальных контрактов.</w:t>
      </w:r>
    </w:p>
    <w:p w14:paraId="39B2DD0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4.3. Учреждение имеет право:</w:t>
      </w:r>
    </w:p>
    <w:p w14:paraId="1DD6086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приобретать или арендовать основные средства за счет имеющихся у него финансовых ресурсов;</w:t>
      </w:r>
    </w:p>
    <w:p w14:paraId="370DD78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планировать свою деятельность и определять перспективы развития по согласованию с Учредителем, а также работу и услуги по заключенным договорам;</w:t>
      </w:r>
    </w:p>
    <w:p w14:paraId="291203A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оказывать платные услуги, необходимые для достижения уставных целей.</w:t>
      </w:r>
    </w:p>
    <w:p w14:paraId="3323CF1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4.4. Учреждение обязано:</w:t>
      </w:r>
    </w:p>
    <w:p w14:paraId="7FCBF3D3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-обеспечить конфиденциальность информации, касающейся основной деятельности;</w:t>
      </w:r>
    </w:p>
    <w:p w14:paraId="4E55E36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утверждать смету расходов и штатное расписание и представлять их на согласование Учредителю;</w:t>
      </w:r>
    </w:p>
    <w:p w14:paraId="5000F8A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нести ответственность в объеме компетенции за нарушение договорных расчетных обязательств, правил хозяйствования, установленных действующим законодательством Российской Федерации;</w:t>
      </w:r>
    </w:p>
    <w:p w14:paraId="504FCE2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своих работников безопасными условиями труда и нести ответственность в установленном законом порядке за ущерб, причиненный здоровью работника при неисполнении трудовых обязанностей;</w:t>
      </w:r>
    </w:p>
    <w:p w14:paraId="20A54DF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вести оперативный и бухгалтерский учет, налоговый учет и статистическую отчетность результатов административно-хозяйственной и иной деятельности в порядке, установленном Российской Федерации.</w:t>
      </w:r>
    </w:p>
    <w:p w14:paraId="00ACF0B9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4.5. Учреждение несет ответственность за:</w:t>
      </w:r>
    </w:p>
    <w:p w14:paraId="059BA39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договорных, расчетных и налоговых обязательств и иных правил деятельности;</w:t>
      </w:r>
    </w:p>
    <w:p w14:paraId="3EDF2B5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правил техники безопасности, пожарной безопасности, санитарно-гигиенических норм и требований по защите здоровья работников;</w:t>
      </w:r>
    </w:p>
    <w:p w14:paraId="128EDEB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-проведение мобилизационных, антитеррористических мероприятий, а также мероприятий по делам гражданской обороны и чрезвычайных ситуаций;</w:t>
      </w:r>
    </w:p>
    <w:p w14:paraId="0E02E3D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сохранность закрепленного на праве оперативного управления имущества;</w:t>
      </w:r>
    </w:p>
    <w:p w14:paraId="1FEC061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сохранность документов Учреждения (учетных, управленческих, финансово-хозяйственных документов по личному составу);</w:t>
      </w:r>
    </w:p>
    <w:p w14:paraId="3CB1E59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достоверность бюджетного учета и статистической отчетности;</w:t>
      </w:r>
    </w:p>
    <w:p w14:paraId="0FC2824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законодательством.</w:t>
      </w:r>
    </w:p>
    <w:p w14:paraId="340D2AF3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78356C7D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УПРАВЛЕНИЕ УЧРЕЖДЕНИЕМ</w:t>
      </w:r>
    </w:p>
    <w:p w14:paraId="348FEACD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102F89D3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Текущее руководство деятельностью Учреждения осуществляет директор, назначаемый на должность и освобождаемый от должности Учредителем.</w:t>
      </w:r>
    </w:p>
    <w:p w14:paraId="0AC724D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Директор Учреждения является единоличным исполнительным органом Учреждения, подотчетен и подконтролен Учредителю и несет перед ним ответственность за экономические результаты деятельности Учреждения, а также за сохранность и целевое использование </w:t>
      </w:r>
      <w:r>
        <w:rPr>
          <w:sz w:val="24"/>
          <w:szCs w:val="24"/>
        </w:rPr>
        <w:lastRenderedPageBreak/>
        <w:t>имущества Учреждения.</w:t>
      </w:r>
    </w:p>
    <w:p w14:paraId="14DD26FF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5.2. Сроки полномочий директора Учреждения, а также условия труда и оплаты определяются заключаемым с ним трудовым договором.</w:t>
      </w:r>
    </w:p>
    <w:p w14:paraId="032DC4C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5.3. К компетенции директора Учреждения относится решение следующих вопросов:</w:t>
      </w:r>
    </w:p>
    <w:p w14:paraId="0DE2CC5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5.3.1. Обеспечение выполнения текущих и перспективных планов, решений и указаний Учредителя, принятых в пределах его компетенции.</w:t>
      </w:r>
    </w:p>
    <w:p w14:paraId="50C66C2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5.3.2. Заключение без доверенности от имени Учреждения договоров и иных сделок, обеспечение выполнения заключенных договоров и иных сделок.</w:t>
      </w:r>
    </w:p>
    <w:p w14:paraId="6730856F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5.3.3. Утверждение согласованного с учредителем штатного расписания Учреждения.</w:t>
      </w:r>
    </w:p>
    <w:p w14:paraId="4B7BEF0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5.3.4. Утверждение Положения об оплате труда, Положения о структурном подразделении.</w:t>
      </w:r>
    </w:p>
    <w:p w14:paraId="6C8DDB79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5.3.5. Утверждение Правил внутреннего трудового распорядка Учреждения и других локальных нормативных актов.</w:t>
      </w:r>
    </w:p>
    <w:p w14:paraId="19299B6F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5.3.6. Выдача доверенностей, подписание финансово-отчетных документов Учреждения, открытие и закрытие лицевых счетов Учреждения.</w:t>
      </w:r>
    </w:p>
    <w:p w14:paraId="6C3CA925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5.3.7. Осуществление приема и увольнения работников Учреждения, заключение коллективного договора.</w:t>
      </w:r>
    </w:p>
    <w:p w14:paraId="6E31D6A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5.3.8. В пределах своей компетенции издает приказы и дает указания, обязательные для всех работников Учреждения.</w:t>
      </w:r>
    </w:p>
    <w:p w14:paraId="0904487E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5.3.9. По требованию Учредителя предоставляет необходимую документацию по Учреждению, оказывает содействие в проведении им проверок.</w:t>
      </w:r>
    </w:p>
    <w:p w14:paraId="045DC77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5.3.10. Представление Учреждения во взаимоотношениях с юридическими и физическими лицами, а также решение других вопросов деятельности Учреждения в соответствии с настоящим Уставом.</w:t>
      </w:r>
    </w:p>
    <w:p w14:paraId="1CB9005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5.4. К компетенции Учредителя Учреждения относится решение следующих вопросов:</w:t>
      </w:r>
    </w:p>
    <w:p w14:paraId="004EA54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5.4.1. Утверждение Устава Учреждения, изменений и дополнений в него.</w:t>
      </w:r>
    </w:p>
    <w:p w14:paraId="6426896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5.4.2. Определение приоритетных направлений деятельности Учреждения, принципов формирования и использования его имущества.</w:t>
      </w:r>
    </w:p>
    <w:p w14:paraId="3572FA2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5.4.3. Утверждение годового отчета и годового бухгалтерского баланса Учреждения.</w:t>
      </w:r>
    </w:p>
    <w:p w14:paraId="16F2C2E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5.4.4. Принятие решения о реорганизации или ликвидации Учреждения.</w:t>
      </w:r>
    </w:p>
    <w:p w14:paraId="7A2C7FAB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5.4.5. Назначение на должность и увольнение с должности директора Учреждения.</w:t>
      </w:r>
    </w:p>
    <w:p w14:paraId="182ABC35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5.4.6. Согласование штатного расписания Учреждения.</w:t>
      </w:r>
    </w:p>
    <w:p w14:paraId="3A83051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5.4.7. Решение иных вопросов, отнесенных законодательством и настоящим Уставом к компетенции Учредителя.</w:t>
      </w:r>
    </w:p>
    <w:p w14:paraId="4F67E46E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5FB320F5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ТРУД И СОЦИАЛЬНАЯ ЗАЩИТА</w:t>
      </w:r>
    </w:p>
    <w:p w14:paraId="76043E67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1BDAE8BC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6.1. Все лица, участвующие в деятельности Учреждения на основании трудового договора, составляют трудовой коллектив Учреждения.</w:t>
      </w:r>
    </w:p>
    <w:p w14:paraId="381F3CC1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6.2. Порядок приема или увольнения, формы и системы оплаты труда, продолжительность и распорядок рабочего дня, продолжительность и порядок предоставления выходных дней, ежегодных и дополнительных отпусков, другие вопросы деятельности трудового коллектива Учреждения регулируются трудовым законодательством и принимаемыми в соответствии с ним локальными актами Учреждения.</w:t>
      </w:r>
    </w:p>
    <w:p w14:paraId="216A846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6.3. Работникам Учреждения гарантируется заработная плата, не ниже минимальной установленной законодательством Российской Федерации.</w:t>
      </w:r>
    </w:p>
    <w:p w14:paraId="0E65C6B9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6.4. При реорганизации или ликвидации Учреждение обеспечивает сохранность документов по личному составу, своевременно передает их правопреемнику (при реорганизации) или в архив (при ликвидации), принимает меры по трудоустройству высвобождаемых работников.</w:t>
      </w:r>
    </w:p>
    <w:p w14:paraId="71856B3D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267000AB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ЛИКВИДАЦИЯ И РЕОРГАНИЗАЦИЯ УЧРЕЖДЕНИЯ</w:t>
      </w:r>
    </w:p>
    <w:p w14:paraId="31D65D30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07C1D5B4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7.1. Реорганизация Учреждения (слияние, присоединение, разделение, выделение, преобразование) производится по решению Учредителя в соответствии с действующим законодательством Российской Федерации.</w:t>
      </w:r>
    </w:p>
    <w:p w14:paraId="3230170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7.2. Реорганизация Учреждения влечет за собой переход всех прав и обязанностей, принадлежащих Учреждению, к его правопреемнику.</w:t>
      </w:r>
    </w:p>
    <w:p w14:paraId="79EF7F8A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7.3.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возникающим юридических лиц.</w:t>
      </w:r>
    </w:p>
    <w:p w14:paraId="73FCCCD6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реорганизации Учреждения в форме присоединения к нему другого юридического лица Учреждение считается реорганизованным с момента внесения записи в единый государственный реестр юридических лиц записи о прекращения деятельности присоединённого юридического лица.</w:t>
      </w:r>
    </w:p>
    <w:p w14:paraId="444B29C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7.4. Ликвидация Учреждения производится:</w:t>
      </w:r>
    </w:p>
    <w:p w14:paraId="128D75E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 решению Учредителя;</w:t>
      </w:r>
    </w:p>
    <w:p w14:paraId="57F0FFE0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 решению суда в случаях, предусмотренных законодательством Российской Федерации.</w:t>
      </w:r>
    </w:p>
    <w:p w14:paraId="53950FDD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7.5. Ликвидация Учреждения производится ликвидационной комиссией. С момента назначения ликвидационной комиссии к ней переходят полномочия по управления делами Учреждения.</w:t>
      </w:r>
    </w:p>
    <w:p w14:paraId="188E62CF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7.6. Ликвидационная комиссия осуществляет мероприятия, предусмотренные законодательствам Российской Федерации.</w:t>
      </w:r>
    </w:p>
    <w:p w14:paraId="29716AA7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7.7. Ликвидационная комиссия от имени ликвидируемого Учреждения выступает в судебных органах.</w:t>
      </w:r>
    </w:p>
    <w:p w14:paraId="7F155F22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7.8. Учреждение считается ликвидированным после внесения об этом записи в единый государственный реестр юридических лиц.</w:t>
      </w:r>
    </w:p>
    <w:p w14:paraId="71EF8CB7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7.9. По окончании ликвидации Учреждения денежные средства и иное имущество Учреждения после расчетов с кредиторами переходят Учредителю для дальнейшего перераспределения.</w:t>
      </w:r>
    </w:p>
    <w:p w14:paraId="0DF641F1" w14:textId="77777777" w:rsidR="00BC41B5" w:rsidRDefault="00BC41B5">
      <w:pPr>
        <w:ind w:firstLine="567"/>
        <w:jc w:val="both"/>
        <w:rPr>
          <w:sz w:val="24"/>
          <w:szCs w:val="24"/>
        </w:rPr>
      </w:pPr>
    </w:p>
    <w:p w14:paraId="3B4C7EF6" w14:textId="77777777" w:rsidR="00BC41B5" w:rsidRDefault="00F14DD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ПОРЯДОК ВНЕСЕНИЯ ИЗМЕНЕНИЙ В УСТАВ УЧРЕЖДЕНИЯ</w:t>
      </w:r>
    </w:p>
    <w:p w14:paraId="00AF76FE" w14:textId="77777777" w:rsidR="00BC41B5" w:rsidRDefault="00BC41B5">
      <w:pPr>
        <w:ind w:firstLine="567"/>
        <w:jc w:val="both"/>
        <w:rPr>
          <w:b/>
          <w:sz w:val="24"/>
          <w:szCs w:val="24"/>
        </w:rPr>
      </w:pPr>
    </w:p>
    <w:p w14:paraId="667496A8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8.1. Решение о внесении изменений устава Учреждения, а также о принятии устава Учреждения в новой редакции принимается Учредителем.</w:t>
      </w:r>
    </w:p>
    <w:p w14:paraId="21C4A791" w14:textId="77777777" w:rsidR="00BC41B5" w:rsidRDefault="00F14D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8.2. Изменение в устав Учреждения (устав в новой редакции) вступает в силу с момента их государственной регистрации.</w:t>
      </w:r>
    </w:p>
    <w:p w14:paraId="105D2046" w14:textId="77777777" w:rsidR="00BC41B5" w:rsidRDefault="00BC41B5">
      <w:pPr>
        <w:jc w:val="center"/>
        <w:rPr>
          <w:b/>
          <w:sz w:val="36"/>
          <w:szCs w:val="36"/>
        </w:rPr>
      </w:pPr>
    </w:p>
    <w:p w14:paraId="5FABD28D" w14:textId="77777777" w:rsidR="00BC41B5" w:rsidRDefault="00BC41B5">
      <w:pPr>
        <w:jc w:val="center"/>
        <w:rPr>
          <w:b/>
          <w:sz w:val="36"/>
          <w:szCs w:val="36"/>
        </w:rPr>
      </w:pPr>
    </w:p>
    <w:p w14:paraId="5DB9631B" w14:textId="77777777" w:rsidR="00BC41B5" w:rsidRDefault="00BC41B5">
      <w:pPr>
        <w:jc w:val="center"/>
        <w:rPr>
          <w:b/>
          <w:sz w:val="36"/>
          <w:szCs w:val="36"/>
        </w:rPr>
      </w:pPr>
    </w:p>
    <w:p w14:paraId="2C1BF4A0" w14:textId="77777777" w:rsidR="00BC41B5" w:rsidRDefault="00BC41B5">
      <w:pPr>
        <w:jc w:val="center"/>
        <w:rPr>
          <w:b/>
          <w:sz w:val="36"/>
          <w:szCs w:val="36"/>
        </w:rPr>
      </w:pPr>
    </w:p>
    <w:p w14:paraId="47847498" w14:textId="77777777" w:rsidR="00BC41B5" w:rsidRDefault="00BC41B5">
      <w:pPr>
        <w:jc w:val="center"/>
        <w:rPr>
          <w:b/>
          <w:sz w:val="36"/>
          <w:szCs w:val="36"/>
        </w:rPr>
      </w:pPr>
    </w:p>
    <w:p w14:paraId="3F79B639" w14:textId="77777777" w:rsidR="00BC41B5" w:rsidRDefault="00BC41B5">
      <w:pPr>
        <w:jc w:val="center"/>
        <w:rPr>
          <w:b/>
          <w:sz w:val="36"/>
          <w:szCs w:val="36"/>
        </w:rPr>
      </w:pPr>
    </w:p>
    <w:p w14:paraId="3B507BBA" w14:textId="77777777" w:rsidR="00BC41B5" w:rsidRDefault="00BC41B5">
      <w:pPr>
        <w:jc w:val="center"/>
        <w:rPr>
          <w:b/>
          <w:sz w:val="36"/>
          <w:szCs w:val="36"/>
        </w:rPr>
      </w:pPr>
    </w:p>
    <w:p w14:paraId="19A7724D" w14:textId="77777777" w:rsidR="00BC41B5" w:rsidRDefault="00BC41B5">
      <w:pPr>
        <w:jc w:val="center"/>
        <w:rPr>
          <w:b/>
          <w:sz w:val="36"/>
          <w:szCs w:val="36"/>
        </w:rPr>
      </w:pPr>
    </w:p>
    <w:sectPr w:rsidR="00BC41B5">
      <w:pgSz w:w="11910" w:h="16840"/>
      <w:pgMar w:top="1000" w:right="425" w:bottom="1418" w:left="1559" w:header="7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1FFB" w14:textId="77777777" w:rsidR="00EC37E7" w:rsidRDefault="00EC37E7">
      <w:r>
        <w:separator/>
      </w:r>
    </w:p>
  </w:endnote>
  <w:endnote w:type="continuationSeparator" w:id="0">
    <w:p w14:paraId="7E7A1D31" w14:textId="77777777" w:rsidR="00EC37E7" w:rsidRDefault="00EC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7729" w14:textId="77777777" w:rsidR="00EC37E7" w:rsidRDefault="00EC37E7">
      <w:r>
        <w:separator/>
      </w:r>
    </w:p>
  </w:footnote>
  <w:footnote w:type="continuationSeparator" w:id="0">
    <w:p w14:paraId="0D0EB1FE" w14:textId="77777777" w:rsidR="00EC37E7" w:rsidRDefault="00EC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C779" w14:textId="77777777" w:rsidR="00BC41B5" w:rsidRDefault="00F14DD6">
    <w:pPr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A355E97" wp14:editId="2C7A9F46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D00CA" w14:textId="77777777" w:rsidR="00BC41B5" w:rsidRDefault="00BC41B5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57728;o:allowoverlap:true;o:allowincell:true;mso-position-horizontal-relative:page;margin-left:318.90pt;mso-position-horizontal:absolute;mso-position-vertical-relative:page;margin-top:34.50pt;mso-position-vertical:absolute;width:14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12"/>
    <w:multiLevelType w:val="hybridMultilevel"/>
    <w:tmpl w:val="58D43240"/>
    <w:lvl w:ilvl="0" w:tplc="189C8FB6">
      <w:start w:val="1"/>
      <w:numFmt w:val="decimal"/>
      <w:lvlText w:val="%1."/>
      <w:lvlJc w:val="left"/>
      <w:pPr>
        <w:ind w:left="-132" w:hanging="408"/>
      </w:pPr>
      <w:rPr>
        <w:rFonts w:hint="default"/>
      </w:rPr>
    </w:lvl>
    <w:lvl w:ilvl="1" w:tplc="B93E0064">
      <w:start w:val="1"/>
      <w:numFmt w:val="lowerLetter"/>
      <w:lvlText w:val="%2."/>
      <w:lvlJc w:val="left"/>
      <w:pPr>
        <w:ind w:left="540" w:hanging="360"/>
      </w:pPr>
    </w:lvl>
    <w:lvl w:ilvl="2" w:tplc="45A2C040">
      <w:start w:val="1"/>
      <w:numFmt w:val="lowerRoman"/>
      <w:lvlText w:val="%3."/>
      <w:lvlJc w:val="right"/>
      <w:pPr>
        <w:ind w:left="1260" w:hanging="180"/>
      </w:pPr>
    </w:lvl>
    <w:lvl w:ilvl="3" w:tplc="CF50C450">
      <w:start w:val="1"/>
      <w:numFmt w:val="decimal"/>
      <w:lvlText w:val="%4."/>
      <w:lvlJc w:val="left"/>
      <w:pPr>
        <w:ind w:left="1980" w:hanging="360"/>
      </w:pPr>
    </w:lvl>
    <w:lvl w:ilvl="4" w:tplc="DD6899DA">
      <w:start w:val="1"/>
      <w:numFmt w:val="lowerLetter"/>
      <w:lvlText w:val="%5."/>
      <w:lvlJc w:val="left"/>
      <w:pPr>
        <w:ind w:left="2700" w:hanging="360"/>
      </w:pPr>
    </w:lvl>
    <w:lvl w:ilvl="5" w:tplc="C76CF160">
      <w:start w:val="1"/>
      <w:numFmt w:val="lowerRoman"/>
      <w:lvlText w:val="%6."/>
      <w:lvlJc w:val="right"/>
      <w:pPr>
        <w:ind w:left="3420" w:hanging="180"/>
      </w:pPr>
    </w:lvl>
    <w:lvl w:ilvl="6" w:tplc="927ACC64">
      <w:start w:val="1"/>
      <w:numFmt w:val="decimal"/>
      <w:lvlText w:val="%7."/>
      <w:lvlJc w:val="left"/>
      <w:pPr>
        <w:ind w:left="4140" w:hanging="360"/>
      </w:pPr>
    </w:lvl>
    <w:lvl w:ilvl="7" w:tplc="AB56B420">
      <w:start w:val="1"/>
      <w:numFmt w:val="lowerLetter"/>
      <w:lvlText w:val="%8."/>
      <w:lvlJc w:val="left"/>
      <w:pPr>
        <w:ind w:left="4860" w:hanging="360"/>
      </w:pPr>
    </w:lvl>
    <w:lvl w:ilvl="8" w:tplc="BF4077A0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94838F6"/>
    <w:multiLevelType w:val="hybridMultilevel"/>
    <w:tmpl w:val="F3A0F70A"/>
    <w:lvl w:ilvl="0" w:tplc="BCB297F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39C0F5FC">
      <w:start w:val="1"/>
      <w:numFmt w:val="decimal"/>
      <w:lvlText w:val=""/>
      <w:lvlJc w:val="left"/>
    </w:lvl>
    <w:lvl w:ilvl="2" w:tplc="535A1602">
      <w:start w:val="1"/>
      <w:numFmt w:val="decimal"/>
      <w:lvlText w:val=""/>
      <w:lvlJc w:val="left"/>
    </w:lvl>
    <w:lvl w:ilvl="3" w:tplc="A20C58B6">
      <w:start w:val="1"/>
      <w:numFmt w:val="decimal"/>
      <w:lvlText w:val=""/>
      <w:lvlJc w:val="left"/>
    </w:lvl>
    <w:lvl w:ilvl="4" w:tplc="9B64E17A">
      <w:start w:val="1"/>
      <w:numFmt w:val="decimal"/>
      <w:lvlText w:val=""/>
      <w:lvlJc w:val="left"/>
    </w:lvl>
    <w:lvl w:ilvl="5" w:tplc="BCD0EC3C">
      <w:start w:val="1"/>
      <w:numFmt w:val="decimal"/>
      <w:lvlText w:val=""/>
      <w:lvlJc w:val="left"/>
    </w:lvl>
    <w:lvl w:ilvl="6" w:tplc="5B06617A">
      <w:start w:val="1"/>
      <w:numFmt w:val="decimal"/>
      <w:lvlText w:val=""/>
      <w:lvlJc w:val="left"/>
    </w:lvl>
    <w:lvl w:ilvl="7" w:tplc="154A3016">
      <w:start w:val="1"/>
      <w:numFmt w:val="decimal"/>
      <w:lvlText w:val=""/>
      <w:lvlJc w:val="left"/>
    </w:lvl>
    <w:lvl w:ilvl="8" w:tplc="4886D45E">
      <w:start w:val="1"/>
      <w:numFmt w:val="decimal"/>
      <w:lvlText w:val=""/>
      <w:lvlJc w:val="left"/>
    </w:lvl>
  </w:abstractNum>
  <w:abstractNum w:abstractNumId="2" w15:restartNumberingAfterBreak="0">
    <w:nsid w:val="112F7CFD"/>
    <w:multiLevelType w:val="hybridMultilevel"/>
    <w:tmpl w:val="AA10C24A"/>
    <w:lvl w:ilvl="0" w:tplc="166C759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C3E0F678">
      <w:start w:val="1"/>
      <w:numFmt w:val="decimal"/>
      <w:lvlText w:val=""/>
      <w:lvlJc w:val="left"/>
    </w:lvl>
    <w:lvl w:ilvl="2" w:tplc="00A064F0">
      <w:start w:val="1"/>
      <w:numFmt w:val="decimal"/>
      <w:lvlText w:val=""/>
      <w:lvlJc w:val="left"/>
    </w:lvl>
    <w:lvl w:ilvl="3" w:tplc="E446DB96">
      <w:start w:val="1"/>
      <w:numFmt w:val="decimal"/>
      <w:lvlText w:val=""/>
      <w:lvlJc w:val="left"/>
    </w:lvl>
    <w:lvl w:ilvl="4" w:tplc="8F9236AA">
      <w:start w:val="1"/>
      <w:numFmt w:val="decimal"/>
      <w:lvlText w:val=""/>
      <w:lvlJc w:val="left"/>
    </w:lvl>
    <w:lvl w:ilvl="5" w:tplc="8EDE8038">
      <w:start w:val="1"/>
      <w:numFmt w:val="decimal"/>
      <w:lvlText w:val=""/>
      <w:lvlJc w:val="left"/>
    </w:lvl>
    <w:lvl w:ilvl="6" w:tplc="8B76B5FE">
      <w:start w:val="1"/>
      <w:numFmt w:val="decimal"/>
      <w:lvlText w:val=""/>
      <w:lvlJc w:val="left"/>
    </w:lvl>
    <w:lvl w:ilvl="7" w:tplc="8586D92A">
      <w:start w:val="1"/>
      <w:numFmt w:val="decimal"/>
      <w:lvlText w:val=""/>
      <w:lvlJc w:val="left"/>
    </w:lvl>
    <w:lvl w:ilvl="8" w:tplc="C668028A">
      <w:start w:val="1"/>
      <w:numFmt w:val="decimal"/>
      <w:lvlText w:val=""/>
      <w:lvlJc w:val="left"/>
    </w:lvl>
  </w:abstractNum>
  <w:abstractNum w:abstractNumId="3" w15:restartNumberingAfterBreak="0">
    <w:nsid w:val="2EC32324"/>
    <w:multiLevelType w:val="multilevel"/>
    <w:tmpl w:val="CE5E64C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6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  <w:color w:val="000000"/>
      </w:rPr>
    </w:lvl>
  </w:abstractNum>
  <w:abstractNum w:abstractNumId="4" w15:restartNumberingAfterBreak="0">
    <w:nsid w:val="2FB57998"/>
    <w:multiLevelType w:val="hybridMultilevel"/>
    <w:tmpl w:val="055E6A20"/>
    <w:lvl w:ilvl="0" w:tplc="ADA658F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F93CF3B6">
      <w:start w:val="1"/>
      <w:numFmt w:val="decimal"/>
      <w:lvlText w:val=""/>
      <w:lvlJc w:val="left"/>
    </w:lvl>
    <w:lvl w:ilvl="2" w:tplc="2ED87F36">
      <w:start w:val="1"/>
      <w:numFmt w:val="decimal"/>
      <w:lvlText w:val=""/>
      <w:lvlJc w:val="left"/>
    </w:lvl>
    <w:lvl w:ilvl="3" w:tplc="A016DEC2">
      <w:start w:val="1"/>
      <w:numFmt w:val="decimal"/>
      <w:lvlText w:val=""/>
      <w:lvlJc w:val="left"/>
    </w:lvl>
    <w:lvl w:ilvl="4" w:tplc="47D65FA8">
      <w:start w:val="1"/>
      <w:numFmt w:val="decimal"/>
      <w:lvlText w:val=""/>
      <w:lvlJc w:val="left"/>
    </w:lvl>
    <w:lvl w:ilvl="5" w:tplc="20B2C0DC">
      <w:start w:val="1"/>
      <w:numFmt w:val="decimal"/>
      <w:lvlText w:val=""/>
      <w:lvlJc w:val="left"/>
    </w:lvl>
    <w:lvl w:ilvl="6" w:tplc="503A1926">
      <w:start w:val="1"/>
      <w:numFmt w:val="decimal"/>
      <w:lvlText w:val=""/>
      <w:lvlJc w:val="left"/>
    </w:lvl>
    <w:lvl w:ilvl="7" w:tplc="46BCFE4C">
      <w:start w:val="1"/>
      <w:numFmt w:val="decimal"/>
      <w:lvlText w:val=""/>
      <w:lvlJc w:val="left"/>
    </w:lvl>
    <w:lvl w:ilvl="8" w:tplc="5696125C">
      <w:start w:val="1"/>
      <w:numFmt w:val="decimal"/>
      <w:lvlText w:val=""/>
      <w:lvlJc w:val="left"/>
    </w:lvl>
  </w:abstractNum>
  <w:abstractNum w:abstractNumId="5" w15:restartNumberingAfterBreak="0">
    <w:nsid w:val="42613894"/>
    <w:multiLevelType w:val="multilevel"/>
    <w:tmpl w:val="915AC8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695D85"/>
    <w:multiLevelType w:val="multilevel"/>
    <w:tmpl w:val="E61684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7" w15:restartNumberingAfterBreak="0">
    <w:nsid w:val="55956CED"/>
    <w:multiLevelType w:val="multilevel"/>
    <w:tmpl w:val="1AB055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ACD433B"/>
    <w:multiLevelType w:val="hybridMultilevel"/>
    <w:tmpl w:val="02C8EC8E"/>
    <w:lvl w:ilvl="0" w:tplc="9650F9B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7E2E4900">
      <w:start w:val="1"/>
      <w:numFmt w:val="decimal"/>
      <w:lvlText w:val=""/>
      <w:lvlJc w:val="left"/>
    </w:lvl>
    <w:lvl w:ilvl="2" w:tplc="0212D3F2">
      <w:start w:val="1"/>
      <w:numFmt w:val="decimal"/>
      <w:lvlText w:val=""/>
      <w:lvlJc w:val="left"/>
    </w:lvl>
    <w:lvl w:ilvl="3" w:tplc="A272812C">
      <w:start w:val="1"/>
      <w:numFmt w:val="decimal"/>
      <w:lvlText w:val=""/>
      <w:lvlJc w:val="left"/>
    </w:lvl>
    <w:lvl w:ilvl="4" w:tplc="F09C3D70">
      <w:start w:val="1"/>
      <w:numFmt w:val="decimal"/>
      <w:lvlText w:val=""/>
      <w:lvlJc w:val="left"/>
    </w:lvl>
    <w:lvl w:ilvl="5" w:tplc="3FA870FC">
      <w:start w:val="1"/>
      <w:numFmt w:val="decimal"/>
      <w:lvlText w:val=""/>
      <w:lvlJc w:val="left"/>
    </w:lvl>
    <w:lvl w:ilvl="6" w:tplc="0840DDA8">
      <w:start w:val="1"/>
      <w:numFmt w:val="decimal"/>
      <w:lvlText w:val=""/>
      <w:lvlJc w:val="left"/>
    </w:lvl>
    <w:lvl w:ilvl="7" w:tplc="EF8C7BBE">
      <w:start w:val="1"/>
      <w:numFmt w:val="decimal"/>
      <w:lvlText w:val=""/>
      <w:lvlJc w:val="left"/>
    </w:lvl>
    <w:lvl w:ilvl="8" w:tplc="C23CF302">
      <w:start w:val="1"/>
      <w:numFmt w:val="decimal"/>
      <w:lvlText w:val=""/>
      <w:lvlJc w:val="left"/>
    </w:lvl>
  </w:abstractNum>
  <w:abstractNum w:abstractNumId="9" w15:restartNumberingAfterBreak="0">
    <w:nsid w:val="5DA85260"/>
    <w:multiLevelType w:val="hybridMultilevel"/>
    <w:tmpl w:val="C1623EAA"/>
    <w:lvl w:ilvl="0" w:tplc="9232030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683C5FDC">
      <w:start w:val="1"/>
      <w:numFmt w:val="decimal"/>
      <w:lvlText w:val=""/>
      <w:lvlJc w:val="left"/>
    </w:lvl>
    <w:lvl w:ilvl="2" w:tplc="CFF6CAEE">
      <w:start w:val="1"/>
      <w:numFmt w:val="decimal"/>
      <w:lvlText w:val=""/>
      <w:lvlJc w:val="left"/>
    </w:lvl>
    <w:lvl w:ilvl="3" w:tplc="8F96089E">
      <w:start w:val="1"/>
      <w:numFmt w:val="decimal"/>
      <w:lvlText w:val=""/>
      <w:lvlJc w:val="left"/>
    </w:lvl>
    <w:lvl w:ilvl="4" w:tplc="0ED09E42">
      <w:start w:val="1"/>
      <w:numFmt w:val="decimal"/>
      <w:lvlText w:val=""/>
      <w:lvlJc w:val="left"/>
    </w:lvl>
    <w:lvl w:ilvl="5" w:tplc="EED88D4E">
      <w:start w:val="1"/>
      <w:numFmt w:val="decimal"/>
      <w:lvlText w:val=""/>
      <w:lvlJc w:val="left"/>
    </w:lvl>
    <w:lvl w:ilvl="6" w:tplc="7688A366">
      <w:start w:val="1"/>
      <w:numFmt w:val="decimal"/>
      <w:lvlText w:val=""/>
      <w:lvlJc w:val="left"/>
    </w:lvl>
    <w:lvl w:ilvl="7" w:tplc="2438D5FC">
      <w:start w:val="1"/>
      <w:numFmt w:val="decimal"/>
      <w:lvlText w:val=""/>
      <w:lvlJc w:val="left"/>
    </w:lvl>
    <w:lvl w:ilvl="8" w:tplc="9FCAAB6E">
      <w:start w:val="1"/>
      <w:numFmt w:val="decimal"/>
      <w:lvlText w:val=""/>
      <w:lvlJc w:val="left"/>
    </w:lvl>
  </w:abstractNum>
  <w:abstractNum w:abstractNumId="10" w15:restartNumberingAfterBreak="0">
    <w:nsid w:val="65BD55AF"/>
    <w:multiLevelType w:val="multilevel"/>
    <w:tmpl w:val="E916A1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1" w15:restartNumberingAfterBreak="0">
    <w:nsid w:val="6C3D3550"/>
    <w:multiLevelType w:val="multilevel"/>
    <w:tmpl w:val="17708A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3F5C10"/>
    <w:multiLevelType w:val="multilevel"/>
    <w:tmpl w:val="331867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20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600" w:hanging="1800"/>
      </w:pPr>
      <w:rPr>
        <w:rFonts w:hint="default"/>
        <w:color w:val="000000"/>
      </w:rPr>
    </w:lvl>
  </w:abstractNum>
  <w:abstractNum w:abstractNumId="13" w15:restartNumberingAfterBreak="0">
    <w:nsid w:val="6D634751"/>
    <w:multiLevelType w:val="multilevel"/>
    <w:tmpl w:val="83A0F0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75BB5009"/>
    <w:multiLevelType w:val="multilevel"/>
    <w:tmpl w:val="7806FE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15" w15:restartNumberingAfterBreak="0">
    <w:nsid w:val="75C43CA3"/>
    <w:multiLevelType w:val="hybridMultilevel"/>
    <w:tmpl w:val="D6727C46"/>
    <w:lvl w:ilvl="0" w:tplc="0144C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EC9828">
      <w:start w:val="1"/>
      <w:numFmt w:val="lowerLetter"/>
      <w:lvlText w:val="%2."/>
      <w:lvlJc w:val="left"/>
      <w:pPr>
        <w:ind w:left="1647" w:hanging="360"/>
      </w:pPr>
    </w:lvl>
    <w:lvl w:ilvl="2" w:tplc="A0763B26">
      <w:start w:val="1"/>
      <w:numFmt w:val="lowerRoman"/>
      <w:lvlText w:val="%3."/>
      <w:lvlJc w:val="right"/>
      <w:pPr>
        <w:ind w:left="2367" w:hanging="180"/>
      </w:pPr>
    </w:lvl>
    <w:lvl w:ilvl="3" w:tplc="A4DAC84A">
      <w:start w:val="1"/>
      <w:numFmt w:val="decimal"/>
      <w:lvlText w:val="%4."/>
      <w:lvlJc w:val="left"/>
      <w:pPr>
        <w:ind w:left="3087" w:hanging="360"/>
      </w:pPr>
    </w:lvl>
    <w:lvl w:ilvl="4" w:tplc="4A9007AA">
      <w:start w:val="1"/>
      <w:numFmt w:val="lowerLetter"/>
      <w:lvlText w:val="%5."/>
      <w:lvlJc w:val="left"/>
      <w:pPr>
        <w:ind w:left="3807" w:hanging="360"/>
      </w:pPr>
    </w:lvl>
    <w:lvl w:ilvl="5" w:tplc="5832EBC0">
      <w:start w:val="1"/>
      <w:numFmt w:val="lowerRoman"/>
      <w:lvlText w:val="%6."/>
      <w:lvlJc w:val="right"/>
      <w:pPr>
        <w:ind w:left="4527" w:hanging="180"/>
      </w:pPr>
    </w:lvl>
    <w:lvl w:ilvl="6" w:tplc="B6B26900">
      <w:start w:val="1"/>
      <w:numFmt w:val="decimal"/>
      <w:lvlText w:val="%7."/>
      <w:lvlJc w:val="left"/>
      <w:pPr>
        <w:ind w:left="5247" w:hanging="360"/>
      </w:pPr>
    </w:lvl>
    <w:lvl w:ilvl="7" w:tplc="C20E1B12">
      <w:start w:val="1"/>
      <w:numFmt w:val="lowerLetter"/>
      <w:lvlText w:val="%8."/>
      <w:lvlJc w:val="left"/>
      <w:pPr>
        <w:ind w:left="5967" w:hanging="360"/>
      </w:pPr>
    </w:lvl>
    <w:lvl w:ilvl="8" w:tplc="C940107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14"/>
  </w:num>
  <w:num w:numId="10">
    <w:abstractNumId w:val="9"/>
  </w:num>
  <w:num w:numId="11">
    <w:abstractNumId w:val="4"/>
  </w:num>
  <w:num w:numId="12">
    <w:abstractNumId w:val="13"/>
  </w:num>
  <w:num w:numId="13">
    <w:abstractNumId w:val="7"/>
  </w:num>
  <w:num w:numId="14">
    <w:abstractNumId w:val="5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B5"/>
    <w:rsid w:val="00061065"/>
    <w:rsid w:val="005D372C"/>
    <w:rsid w:val="00BC41B5"/>
    <w:rsid w:val="00EC37E7"/>
    <w:rsid w:val="00F1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E3A"/>
  <w15:docId w15:val="{A299B456-7E11-4694-BC38-366EB3D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qFormat/>
    <w:pPr>
      <w:ind w:left="141"/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a4">
    <w:name w:val="Title"/>
    <w:basedOn w:val="a"/>
    <w:link w:val="a3"/>
    <w:uiPriority w:val="1"/>
    <w:qFormat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f5">
    <w:name w:val="List Paragraph"/>
    <w:basedOn w:val="a"/>
    <w:uiPriority w:val="99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pPr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b"/>
    <w:pPr>
      <w:ind w:firstLine="400"/>
    </w:pPr>
    <w:rPr>
      <w:sz w:val="28"/>
      <w:szCs w:val="28"/>
      <w:lang w:val="en-US"/>
    </w:rPr>
  </w:style>
  <w:style w:type="character" w:customStyle="1" w:styleId="afc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d">
    <w:name w:val="Balloon Text"/>
    <w:basedOn w:val="a"/>
    <w:link w:val="afc"/>
    <w:uiPriority w:val="99"/>
    <w:semiHidden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paragraph" w:styleId="afe">
    <w:name w:val="No Spacing"/>
    <w:uiPriority w:val="1"/>
    <w:qFormat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Pr>
      <w:sz w:val="20"/>
      <w:szCs w:val="20"/>
      <w:lang w:val="en-US"/>
    </w:rPr>
  </w:style>
  <w:style w:type="character" w:customStyle="1" w:styleId="53">
    <w:name w:val="Основной текст (5)_"/>
    <w:basedOn w:val="a0"/>
    <w:link w:val="54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4">
    <w:name w:val="Основной текст (5)"/>
    <w:basedOn w:val="a"/>
    <w:link w:val="53"/>
    <w:pPr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</w:style>
  <w:style w:type="paragraph" w:customStyle="1" w:styleId="Osnova">
    <w:name w:val="Osnova"/>
    <w:basedOn w:val="a"/>
    <w:uiPriority w:val="9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">
    <w:name w:val="a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3149</Words>
  <Characters>17952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dcterms:created xsi:type="dcterms:W3CDTF">2026-01-20T10:06:00Z</dcterms:created>
  <dcterms:modified xsi:type="dcterms:W3CDTF">2026-01-20T10:06:00Z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